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8B43B" w14:textId="77777777" w:rsidR="005E5E34" w:rsidRDefault="005E5E34">
      <w:pPr>
        <w:rPr>
          <w:b/>
        </w:rPr>
      </w:pPr>
      <w:r>
        <w:rPr>
          <w:rFonts w:hint="eastAsia"/>
          <w:b/>
        </w:rPr>
        <w:t>コンクリート打</w:t>
      </w:r>
      <w:r w:rsidRPr="00CE507F">
        <w:rPr>
          <w:rFonts w:ascii="ＭＳ 明朝" w:hAnsi="ＭＳ 明朝" w:hint="eastAsia"/>
          <w:b/>
        </w:rPr>
        <w:t>込（</w:t>
      </w:r>
      <w:r w:rsidRPr="00CE507F">
        <w:rPr>
          <w:rFonts w:ascii="ＭＳ 明朝" w:hAnsi="ＭＳ 明朝"/>
          <w:b/>
        </w:rPr>
        <w:fldChar w:fldCharType="begin">
          <w:ffData>
            <w:name w:val="Text14"/>
            <w:enabled/>
            <w:calcOnExit w:val="0"/>
            <w:textInput>
              <w:maxLength w:val="1"/>
            </w:textInput>
          </w:ffData>
        </w:fldChar>
      </w:r>
      <w:bookmarkStart w:id="0" w:name="Text14"/>
      <w:r w:rsidRPr="00CE507F">
        <w:rPr>
          <w:rFonts w:ascii="ＭＳ 明朝" w:hAnsi="ＭＳ 明朝"/>
          <w:b/>
        </w:rPr>
        <w:instrText xml:space="preserve"> FORMTEXT </w:instrText>
      </w:r>
      <w:r w:rsidRPr="00CE507F">
        <w:rPr>
          <w:rFonts w:ascii="ＭＳ 明朝" w:hAnsi="ＭＳ 明朝"/>
          <w:b/>
        </w:rPr>
      </w:r>
      <w:r w:rsidRPr="00CE507F">
        <w:rPr>
          <w:rFonts w:ascii="ＭＳ 明朝" w:hAnsi="ＭＳ 明朝"/>
          <w:b/>
        </w:rPr>
        <w:fldChar w:fldCharType="separate"/>
      </w:r>
      <w:r w:rsidRPr="00CE507F">
        <w:rPr>
          <w:rFonts w:ascii="ＭＳ 明朝" w:hAnsi="ＭＳ 明朝"/>
          <w:b/>
          <w:noProof/>
        </w:rPr>
        <w:t> </w:t>
      </w:r>
      <w:r w:rsidRPr="00CE507F">
        <w:rPr>
          <w:rFonts w:ascii="ＭＳ 明朝" w:hAnsi="ＭＳ 明朝"/>
          <w:b/>
        </w:rPr>
        <w:fldChar w:fldCharType="end"/>
      </w:r>
      <w:bookmarkEnd w:id="0"/>
      <w:r w:rsidR="00CE507F">
        <w:rPr>
          <w:rFonts w:ascii="ＭＳ 明朝" w:hAnsi="ＭＳ 明朝"/>
          <w:b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1" w:name="テキスト1"/>
      <w:r w:rsidR="00CE507F">
        <w:rPr>
          <w:rFonts w:ascii="ＭＳ 明朝" w:hAnsi="ＭＳ 明朝"/>
          <w:b/>
        </w:rPr>
        <w:instrText xml:space="preserve"> FORMTEXT </w:instrText>
      </w:r>
      <w:r w:rsidR="00CE507F">
        <w:rPr>
          <w:rFonts w:ascii="ＭＳ 明朝" w:hAnsi="ＭＳ 明朝"/>
          <w:b/>
        </w:rPr>
      </w:r>
      <w:r w:rsidR="00CE507F">
        <w:rPr>
          <w:rFonts w:ascii="ＭＳ 明朝" w:hAnsi="ＭＳ 明朝"/>
          <w:b/>
        </w:rPr>
        <w:fldChar w:fldCharType="separate"/>
      </w:r>
      <w:r w:rsidR="00CE507F">
        <w:rPr>
          <w:rFonts w:ascii="ＭＳ 明朝" w:hAnsi="ＭＳ 明朝"/>
          <w:b/>
          <w:noProof/>
        </w:rPr>
        <w:t> </w:t>
      </w:r>
      <w:r w:rsidR="00CE507F">
        <w:rPr>
          <w:rFonts w:ascii="ＭＳ 明朝" w:hAnsi="ＭＳ 明朝"/>
          <w:b/>
        </w:rPr>
        <w:fldChar w:fldCharType="end"/>
      </w:r>
      <w:bookmarkEnd w:id="1"/>
      <w:r w:rsidRPr="00CE507F">
        <w:rPr>
          <w:rFonts w:ascii="ＭＳ 明朝" w:hAnsi="ＭＳ 明朝" w:hint="eastAsia"/>
          <w:b/>
        </w:rPr>
        <w:t>計画　・</w:t>
      </w:r>
      <w:r w:rsidR="00CE507F">
        <w:rPr>
          <w:rFonts w:ascii="ＭＳ 明朝" w:hAnsi="ＭＳ 明朝"/>
          <w:b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2" w:name="テキスト2"/>
      <w:r w:rsidR="00CE507F">
        <w:rPr>
          <w:rFonts w:ascii="ＭＳ 明朝" w:hAnsi="ＭＳ 明朝"/>
          <w:b/>
        </w:rPr>
        <w:instrText xml:space="preserve"> </w:instrText>
      </w:r>
      <w:r w:rsidR="00CE507F">
        <w:rPr>
          <w:rFonts w:ascii="ＭＳ 明朝" w:hAnsi="ＭＳ 明朝" w:hint="eastAsia"/>
          <w:b/>
        </w:rPr>
        <w:instrText>FORMTEXT</w:instrText>
      </w:r>
      <w:r w:rsidR="00CE507F">
        <w:rPr>
          <w:rFonts w:ascii="ＭＳ 明朝" w:hAnsi="ＭＳ 明朝"/>
          <w:b/>
        </w:rPr>
        <w:instrText xml:space="preserve"> </w:instrText>
      </w:r>
      <w:r w:rsidR="00CE507F">
        <w:rPr>
          <w:rFonts w:ascii="ＭＳ 明朝" w:hAnsi="ＭＳ 明朝"/>
          <w:b/>
        </w:rPr>
      </w:r>
      <w:r w:rsidR="00CE507F">
        <w:rPr>
          <w:rFonts w:ascii="ＭＳ 明朝" w:hAnsi="ＭＳ 明朝"/>
          <w:b/>
        </w:rPr>
        <w:fldChar w:fldCharType="separate"/>
      </w:r>
      <w:r w:rsidR="00CE507F">
        <w:rPr>
          <w:rFonts w:ascii="ＭＳ 明朝" w:hAnsi="ＭＳ 明朝"/>
          <w:b/>
          <w:noProof/>
        </w:rPr>
        <w:t> </w:t>
      </w:r>
      <w:r w:rsidR="00CE507F">
        <w:rPr>
          <w:rFonts w:ascii="ＭＳ 明朝" w:hAnsi="ＭＳ 明朝"/>
          <w:b/>
          <w:noProof/>
        </w:rPr>
        <w:t> </w:t>
      </w:r>
      <w:r w:rsidR="00CE507F">
        <w:rPr>
          <w:rFonts w:ascii="ＭＳ 明朝" w:hAnsi="ＭＳ 明朝"/>
          <w:b/>
        </w:rPr>
        <w:fldChar w:fldCharType="end"/>
      </w:r>
      <w:bookmarkEnd w:id="2"/>
      <w:r w:rsidRPr="00CE507F">
        <w:rPr>
          <w:rFonts w:ascii="ＭＳ 明朝" w:hAnsi="ＭＳ 明朝" w:hint="eastAsia"/>
          <w:b/>
        </w:rPr>
        <w:t>結果　）表</w:t>
      </w:r>
    </w:p>
    <w:tbl>
      <w:tblPr>
        <w:tblW w:w="2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4"/>
        <w:gridCol w:w="964"/>
        <w:gridCol w:w="967"/>
        <w:gridCol w:w="966"/>
        <w:gridCol w:w="966"/>
        <w:gridCol w:w="967"/>
        <w:gridCol w:w="971"/>
        <w:gridCol w:w="1966"/>
        <w:gridCol w:w="518"/>
        <w:gridCol w:w="8"/>
        <w:gridCol w:w="15"/>
        <w:gridCol w:w="518"/>
        <w:gridCol w:w="974"/>
        <w:gridCol w:w="975"/>
        <w:gridCol w:w="974"/>
        <w:gridCol w:w="452"/>
        <w:gridCol w:w="66"/>
        <w:gridCol w:w="518"/>
        <w:gridCol w:w="518"/>
        <w:gridCol w:w="518"/>
        <w:gridCol w:w="974"/>
        <w:gridCol w:w="975"/>
        <w:gridCol w:w="849"/>
        <w:gridCol w:w="849"/>
        <w:gridCol w:w="849"/>
        <w:gridCol w:w="1414"/>
      </w:tblGrid>
      <w:tr w:rsidR="00992907" w14:paraId="3E236B48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730722E8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上段（計画）</w:t>
            </w:r>
          </w:p>
        </w:tc>
        <w:tc>
          <w:tcPr>
            <w:tcW w:w="964" w:type="dxa"/>
            <w:vMerge w:val="restart"/>
            <w:vAlign w:val="center"/>
          </w:tcPr>
          <w:p w14:paraId="73D318A3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計画調合</w:t>
            </w:r>
          </w:p>
          <w:p w14:paraId="046516E3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番　号</w:t>
            </w:r>
          </w:p>
        </w:tc>
        <w:tc>
          <w:tcPr>
            <w:tcW w:w="965" w:type="dxa"/>
            <w:vMerge w:val="restart"/>
            <w:vAlign w:val="center"/>
          </w:tcPr>
          <w:p w14:paraId="352BA4B5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打込箇所</w:t>
            </w:r>
          </w:p>
          <w:p w14:paraId="665A8DF7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（部位別）</w:t>
            </w:r>
          </w:p>
        </w:tc>
        <w:tc>
          <w:tcPr>
            <w:tcW w:w="967" w:type="dxa"/>
            <w:vMerge w:val="restart"/>
            <w:vAlign w:val="center"/>
          </w:tcPr>
          <w:p w14:paraId="3B05313F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打 込</w:t>
            </w:r>
          </w:p>
          <w:p w14:paraId="513F02AC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時　期</w:t>
            </w:r>
          </w:p>
        </w:tc>
        <w:tc>
          <w:tcPr>
            <w:tcW w:w="966" w:type="dxa"/>
            <w:vMerge w:val="restart"/>
            <w:vAlign w:val="center"/>
          </w:tcPr>
          <w:p w14:paraId="79565094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コンクリート</w:t>
            </w:r>
          </w:p>
          <w:p w14:paraId="7F5E44A2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の種類</w:t>
            </w:r>
          </w:p>
        </w:tc>
        <w:tc>
          <w:tcPr>
            <w:tcW w:w="966" w:type="dxa"/>
            <w:vMerge w:val="restart"/>
            <w:vAlign w:val="center"/>
          </w:tcPr>
          <w:p w14:paraId="5E7BF941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セメントの</w:t>
            </w:r>
          </w:p>
          <w:p w14:paraId="55161CF0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種類（記号）</w:t>
            </w:r>
          </w:p>
        </w:tc>
        <w:tc>
          <w:tcPr>
            <w:tcW w:w="967" w:type="dxa"/>
            <w:vMerge w:val="restart"/>
            <w:vAlign w:val="center"/>
          </w:tcPr>
          <w:p w14:paraId="4C60F35C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設計基準</w:t>
            </w:r>
          </w:p>
          <w:p w14:paraId="3E64F7E6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強度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(N/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㎟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)</w:t>
            </w:r>
          </w:p>
        </w:tc>
        <w:tc>
          <w:tcPr>
            <w:tcW w:w="969" w:type="dxa"/>
            <w:vMerge w:val="restart"/>
            <w:vAlign w:val="center"/>
          </w:tcPr>
          <w:p w14:paraId="42870679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呼び強度</w:t>
            </w:r>
          </w:p>
        </w:tc>
        <w:tc>
          <w:tcPr>
            <w:tcW w:w="1966" w:type="dxa"/>
            <w:vMerge w:val="restart"/>
            <w:vAlign w:val="center"/>
          </w:tcPr>
          <w:p w14:paraId="51103A94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混和材料</w:t>
            </w:r>
          </w:p>
          <w:p w14:paraId="76A42BCF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（商品名）</w:t>
            </w:r>
          </w:p>
        </w:tc>
        <w:tc>
          <w:tcPr>
            <w:tcW w:w="1058" w:type="dxa"/>
            <w:gridSpan w:val="4"/>
            <w:vAlign w:val="center"/>
          </w:tcPr>
          <w:p w14:paraId="1331A18F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スランプ（cm）</w:t>
            </w:r>
          </w:p>
        </w:tc>
        <w:tc>
          <w:tcPr>
            <w:tcW w:w="974" w:type="dxa"/>
            <w:vMerge w:val="restart"/>
            <w:vAlign w:val="center"/>
          </w:tcPr>
          <w:p w14:paraId="720F9A14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単位水量</w:t>
            </w:r>
          </w:p>
          <w:p w14:paraId="5B96D4C5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（㎏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㎥）</w:t>
            </w:r>
          </w:p>
        </w:tc>
        <w:tc>
          <w:tcPr>
            <w:tcW w:w="975" w:type="dxa"/>
            <w:vMerge w:val="restart"/>
            <w:vAlign w:val="center"/>
          </w:tcPr>
          <w:p w14:paraId="446D6BCC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打込容積</w:t>
            </w:r>
          </w:p>
          <w:p w14:paraId="34CD4FF8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（㎥）</w:t>
            </w:r>
          </w:p>
        </w:tc>
        <w:tc>
          <w:tcPr>
            <w:tcW w:w="974" w:type="dxa"/>
            <w:vMerge w:val="restart"/>
            <w:vAlign w:val="center"/>
          </w:tcPr>
          <w:p w14:paraId="4381B549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試 験</w:t>
            </w:r>
          </w:p>
          <w:p w14:paraId="62148357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回数（回）</w:t>
            </w:r>
          </w:p>
        </w:tc>
        <w:tc>
          <w:tcPr>
            <w:tcW w:w="1035" w:type="dxa"/>
            <w:gridSpan w:val="3"/>
            <w:vAlign w:val="center"/>
          </w:tcPr>
          <w:p w14:paraId="47FF87EE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空気量（％）</w:t>
            </w:r>
          </w:p>
        </w:tc>
        <w:tc>
          <w:tcPr>
            <w:tcW w:w="1035" w:type="dxa"/>
            <w:gridSpan w:val="2"/>
            <w:vAlign w:val="center"/>
          </w:tcPr>
          <w:p w14:paraId="310EA1CF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温 度（℃）</w:t>
            </w:r>
          </w:p>
        </w:tc>
        <w:tc>
          <w:tcPr>
            <w:tcW w:w="974" w:type="dxa"/>
            <w:vMerge w:val="restart"/>
            <w:vAlign w:val="center"/>
          </w:tcPr>
          <w:p w14:paraId="19624EB4" w14:textId="77777777" w:rsidR="005E5E34" w:rsidRPr="004A1D49" w:rsidRDefault="005E5E34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⁵⁾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塩化物量測定結果（㎏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㎥）</w:t>
            </w:r>
          </w:p>
        </w:tc>
        <w:tc>
          <w:tcPr>
            <w:tcW w:w="975" w:type="dxa"/>
            <w:vMerge w:val="restart"/>
            <w:vAlign w:val="center"/>
          </w:tcPr>
          <w:p w14:paraId="6B721453" w14:textId="77777777" w:rsidR="00A24F8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使用</w:t>
            </w:r>
          </w:p>
          <w:p w14:paraId="12829231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塩化物量</w:t>
            </w:r>
          </w:p>
          <w:p w14:paraId="362F13C7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測定器</w:t>
            </w:r>
          </w:p>
        </w:tc>
        <w:tc>
          <w:tcPr>
            <w:tcW w:w="2546" w:type="dxa"/>
            <w:gridSpan w:val="3"/>
            <w:vAlign w:val="center"/>
          </w:tcPr>
          <w:p w14:paraId="4716990D" w14:textId="77777777"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 xml:space="preserve">⁶⁾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圧縮強度（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N/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㎟）</w:t>
            </w:r>
          </w:p>
        </w:tc>
        <w:tc>
          <w:tcPr>
            <w:tcW w:w="1414" w:type="dxa"/>
            <w:vMerge w:val="restart"/>
            <w:vAlign w:val="center"/>
          </w:tcPr>
          <w:p w14:paraId="48FA66CE" w14:textId="77777777" w:rsidR="005E5E34" w:rsidRDefault="005E5E34" w:rsidP="00EE3CB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養生方法</w:t>
            </w:r>
          </w:p>
          <w:p w14:paraId="4946D9EE" w14:textId="77777777" w:rsidR="00EE3CBC" w:rsidRPr="00EE3CBC" w:rsidRDefault="00EE3CBC" w:rsidP="00EE3CB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（ A　・ B　・ D </w: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t>）</w:t>
            </w:r>
          </w:p>
        </w:tc>
      </w:tr>
      <w:tr w:rsidR="00992907" w14:paraId="20AE8FFB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6FD7919B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下段（結果）</w:t>
            </w:r>
          </w:p>
        </w:tc>
        <w:tc>
          <w:tcPr>
            <w:tcW w:w="964" w:type="dxa"/>
            <w:vMerge/>
            <w:vAlign w:val="center"/>
          </w:tcPr>
          <w:p w14:paraId="3BF9C917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5" w:type="dxa"/>
            <w:vMerge/>
            <w:vAlign w:val="center"/>
          </w:tcPr>
          <w:p w14:paraId="78A452D7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7" w:type="dxa"/>
            <w:vMerge/>
            <w:vAlign w:val="center"/>
          </w:tcPr>
          <w:p w14:paraId="530AF9FD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6" w:type="dxa"/>
            <w:vMerge/>
            <w:vAlign w:val="center"/>
          </w:tcPr>
          <w:p w14:paraId="672550B9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6" w:type="dxa"/>
            <w:vMerge/>
            <w:vAlign w:val="center"/>
          </w:tcPr>
          <w:p w14:paraId="1D96C60A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7" w:type="dxa"/>
            <w:vMerge/>
            <w:vAlign w:val="center"/>
          </w:tcPr>
          <w:p w14:paraId="3C3838A3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9" w:type="dxa"/>
            <w:vMerge/>
            <w:vAlign w:val="center"/>
          </w:tcPr>
          <w:p w14:paraId="53E1983C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966" w:type="dxa"/>
            <w:vMerge/>
            <w:vAlign w:val="center"/>
          </w:tcPr>
          <w:p w14:paraId="109A1988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02D220D2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最大</w:t>
            </w:r>
          </w:p>
        </w:tc>
        <w:tc>
          <w:tcPr>
            <w:tcW w:w="518" w:type="dxa"/>
            <w:vAlign w:val="center"/>
          </w:tcPr>
          <w:p w14:paraId="5241C46C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最小</w:t>
            </w:r>
          </w:p>
        </w:tc>
        <w:tc>
          <w:tcPr>
            <w:tcW w:w="974" w:type="dxa"/>
            <w:vMerge/>
            <w:vAlign w:val="center"/>
          </w:tcPr>
          <w:p w14:paraId="40193C8D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75" w:type="dxa"/>
            <w:vMerge/>
            <w:vAlign w:val="center"/>
          </w:tcPr>
          <w:p w14:paraId="2334CB7C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74" w:type="dxa"/>
            <w:vMerge/>
            <w:vAlign w:val="center"/>
          </w:tcPr>
          <w:p w14:paraId="3B6F1ADB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vAlign w:val="center"/>
          </w:tcPr>
          <w:p w14:paraId="30660FFD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最大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14:paraId="56801AE0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最小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14:paraId="0B93E589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最大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14:paraId="43D96A4C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最小</w:t>
            </w: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14:paraId="06CFC1ED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14:paraId="6B4F4C2E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C2A6B8F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７日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626D27B0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２８日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10986382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412E1A2A" w14:textId="77777777" w:rsidR="00992907" w:rsidRDefault="00992907">
            <w:pPr>
              <w:spacing w:line="150" w:lineRule="exact"/>
              <w:jc w:val="center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  <w:tr w:rsidR="00992907" w14:paraId="02C143D6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63D6580A" w14:textId="77777777"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</w:t>
            </w:r>
            <w:bookmarkStart w:id="3" w:name="Text8"/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　画</w:t>
            </w:r>
          </w:p>
        </w:tc>
        <w:tc>
          <w:tcPr>
            <w:tcW w:w="964" w:type="dxa"/>
            <w:vAlign w:val="center"/>
          </w:tcPr>
          <w:p w14:paraId="30FC58E4" w14:textId="77777777" w:rsidR="00E70277" w:rsidRDefault="00E70277" w:rsidP="00197FD1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bookmarkEnd w:id="3"/>
        <w:tc>
          <w:tcPr>
            <w:tcW w:w="965" w:type="dxa"/>
            <w:vMerge w:val="restart"/>
            <w:vAlign w:val="center"/>
          </w:tcPr>
          <w:p w14:paraId="5BEAF3D3" w14:textId="77777777" w:rsidR="00E70277" w:rsidRPr="004A1D49" w:rsidRDefault="00E7027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5F98CD0D" w14:textId="77777777" w:rsidR="00E70277" w:rsidRPr="004A1D49" w:rsidRDefault="00E7027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03FF5F0B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76EDCB03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1B921DC4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4F8C9C6D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6059F296" w14:textId="77777777" w:rsidR="00197FD1" w:rsidRDefault="00197FD1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75BC6165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6F15806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3CAD399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72439E6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63CDF190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EB90650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4B342592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2A922B48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44932972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14:paraId="5CA9CE68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79605D5F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00EAED71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4FA3B921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14:paraId="5701FFDA" w14:textId="77777777"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992907" w14:paraId="0D0CC2A6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4B5422F6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75CE1660" w14:textId="77777777" w:rsidR="00992907" w:rsidRDefault="00992907" w:rsidP="00197FD1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  <w:r w:rsidR="00197FD1">
              <w:rPr>
                <w:rFonts w:ascii="ＭＳ Ｐ明朝" w:eastAsia="ＭＳ Ｐ明朝" w:hAnsi="ＭＳ Ｐ明朝"/>
                <w:sz w:val="12"/>
                <w:szCs w:val="16"/>
              </w:rPr>
              <w:t xml:space="preserve"> </w:t>
            </w:r>
          </w:p>
        </w:tc>
        <w:tc>
          <w:tcPr>
            <w:tcW w:w="965" w:type="dxa"/>
            <w:vMerge/>
            <w:vAlign w:val="center"/>
          </w:tcPr>
          <w:p w14:paraId="7E3D5E00" w14:textId="77777777" w:rsidR="00992907" w:rsidRPr="004A1D49" w:rsidRDefault="0099290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134C3365" w14:textId="77777777" w:rsidR="00992907" w:rsidRPr="004A1D49" w:rsidRDefault="0099290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6D5C53E0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0A0A9C55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541C2858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7448C0A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7BBD2DD3" w14:textId="77777777" w:rsidR="00992907" w:rsidRDefault="00992907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239401D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0016AD0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00F8DA4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5DAD5D8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74AB73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2863D64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91F5F9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3A2235A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E33203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6A66D23D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59C5138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8E489C3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285F56D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78252C8A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452A9116" w14:textId="77777777" w:rsidR="00992907" w:rsidRPr="004A1D49" w:rsidRDefault="00992907" w:rsidP="000847F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="000A5F3B"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992907" w14:paraId="1549194E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3D9422FC" w14:textId="77777777"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770EFEBA" w14:textId="77777777" w:rsidR="00E70277" w:rsidRDefault="00E70277" w:rsidP="00197FD1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154F15F7" w14:textId="77777777" w:rsidR="00E70277" w:rsidRPr="004A1D49" w:rsidRDefault="00E7027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160A69E4" w14:textId="77777777" w:rsidR="00E70277" w:rsidRPr="004A1D49" w:rsidRDefault="00E7027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288D1C68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48878DAF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13534C7E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7DAA300C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050237FF" w14:textId="77777777" w:rsidR="00E70277" w:rsidRDefault="00E70277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412ADA06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3FAEE59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C96A1D3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69CAFF28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2BAB83C4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DEAAEB2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5F3CE137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3D98F33E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2FB85975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14:paraId="4E4C9F5E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6C8AA606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1E101BF5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6B0D4F82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14:paraId="78B00F55" w14:textId="77777777"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992907" w14:paraId="44E35DBB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305C8EB1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69DAEF78" w14:textId="77777777" w:rsidR="00992907" w:rsidRDefault="00992907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0F21C043" w14:textId="77777777" w:rsidR="00992907" w:rsidRPr="004A1D49" w:rsidRDefault="0099290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1CD992DF" w14:textId="77777777" w:rsidR="00992907" w:rsidRPr="004A1D49" w:rsidRDefault="0099290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61E4484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0DB4DE40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6EBF01A8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30AF8404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58685C34" w14:textId="77777777" w:rsidR="00992907" w:rsidRDefault="00992907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36A60D0F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B4FCDF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5F9C7A0E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11034D5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46B9FB4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67E9F7B5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5D0D2F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7392884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6D415F0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015A64B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3D59F3D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54A9ED6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0ABC3525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714F85DF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12CFB1C4" w14:textId="77777777" w:rsidR="00992907" w:rsidRPr="004A1D49" w:rsidRDefault="000A5F3B" w:rsidP="000847F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992907" w14:paraId="772E4ED4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618FAB3E" w14:textId="77777777"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5FA96155" w14:textId="77777777" w:rsidR="00E70277" w:rsidRDefault="00E70277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0007E4BB" w14:textId="77777777" w:rsidR="00E70277" w:rsidRPr="004A1D49" w:rsidRDefault="00E7027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49DE8E29" w14:textId="77777777" w:rsidR="00E70277" w:rsidRPr="004A1D49" w:rsidRDefault="00E7027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7A008585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010F49DD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42915137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BE59215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1122128A" w14:textId="77777777" w:rsidR="00E70277" w:rsidRDefault="00E70277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632DE29E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25BA0DC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4037137B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BF31D64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58BB58A6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2644B18C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345C0826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49B16DCD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36CE1CB4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14:paraId="1C2FE6F5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74BBF601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69D97C9F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578ECE21" w14:textId="77777777"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14:paraId="1C86B72F" w14:textId="77777777"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992907" w14:paraId="551CA724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4693032A" w14:textId="77777777"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10ED4EAF" w14:textId="77777777" w:rsidR="00992907" w:rsidRDefault="00992907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7AF03CAE" w14:textId="77777777" w:rsidR="00992907" w:rsidRPr="004A1D49" w:rsidRDefault="0099290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6D54C662" w14:textId="77777777" w:rsidR="00992907" w:rsidRPr="004A1D49" w:rsidRDefault="0099290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684BA273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38A3F19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04770EB6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667C1715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418E7EF5" w14:textId="77777777" w:rsidR="00992907" w:rsidRDefault="00992907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12A9604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06DF9DD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4BB752B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2EC275E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48AF1D8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010CE930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75A96CD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958117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2A1C84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738C6C42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D220979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DD25D91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A5C7233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795BEEE" w14:textId="77777777"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6CA9756" w14:textId="77777777" w:rsidR="00992907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274FEB" w14:paraId="21E63031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4744F54E" w14:textId="77777777" w:rsidR="00274FEB" w:rsidRPr="004A1D49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3B839A63" w14:textId="77777777" w:rsidR="00274FEB" w:rsidRDefault="00274FEB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42C694C4" w14:textId="77777777" w:rsidR="00274FEB" w:rsidRPr="004A1D49" w:rsidRDefault="00274FEB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57460402" w14:textId="77777777" w:rsidR="00274FEB" w:rsidRPr="004A1D49" w:rsidRDefault="00274FEB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3414B4A4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1962D158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7F05E7AB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20958EFF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249B9A7D" w14:textId="77777777" w:rsidR="00274FEB" w:rsidRDefault="00274FEB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00827CB0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8F62629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622AB8C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7B1BBEC2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72721711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1DEBCFB4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7A8BEED9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556FF74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592F276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016C733C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88D7A85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6A2233A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52E1E05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5427743" w14:textId="77777777" w:rsidR="00274FEB" w:rsidRPr="004A1D49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274FEB" w14:paraId="46E91F57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16D37C07" w14:textId="77777777" w:rsidR="00274FEB" w:rsidRPr="004A1D49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4A49E32C" w14:textId="77777777" w:rsidR="00274FEB" w:rsidRDefault="00274FEB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0F9CE588" w14:textId="77777777" w:rsidR="00274FEB" w:rsidRPr="004A1D49" w:rsidRDefault="00274FEB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111E3E05" w14:textId="77777777" w:rsidR="00274FEB" w:rsidRPr="004A1D49" w:rsidRDefault="00274FEB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503DEE5A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72EDD6CC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295643BA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6D70F489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21620DEE" w14:textId="77777777" w:rsidR="00274FEB" w:rsidRDefault="00274FEB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49BD1523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75E0C9F6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4BB0D1EF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972A97F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EDD47A7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2A129554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F7922E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AFC04F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271691E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33DA9C9C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4B6D80C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58B3A38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9456BD5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7469D06" w14:textId="77777777"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4B02D66E" w14:textId="77777777" w:rsidR="00274FEB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14:paraId="2B91BA4E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78641D3A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33C224FE" w14:textId="77777777"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3A1205E8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607962C1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2BCE7F4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2BF56F4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01B9EDC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4E2B01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178B7925" w14:textId="77777777"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5CB34FC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6608DFE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7D83AEB5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3FD2629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051E33D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72B6D2C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AC043A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CF03C2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7407FE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6076C12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6DD4DB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2FB16B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65A3048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9F29D85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14:paraId="7596CB56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10A504A7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25B024A1" w14:textId="77777777"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717A0389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70E690CF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584E40B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4D15C5D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57545BCB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A52508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22E89726" w14:textId="77777777"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4FFB5E8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79672794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0566493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40144F0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6627826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14C357C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0A5DE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9C0679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553DAF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7D02E80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738D23C5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8A22FE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113B98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CC26F39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4A31DA76" w14:textId="77777777"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14:paraId="6E40E451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3503A6B7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681F99B6" w14:textId="77777777"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1F58D627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2E1C5363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0FB7BFC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1745F63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72034E2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03DB2F6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0AB548AD" w14:textId="77777777"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67B1BD4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8B85CD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43CE4F1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5CBDEF6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7D96943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14C0F29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4927B1B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12D9CD64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8A93E3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1FC5538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021F95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6267919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A4A1C9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83682B3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14:paraId="46E332E1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4A83E8B8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4183A6E5" w14:textId="77777777"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72A6870A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79978164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444BD5C9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2C554E9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5FB5F1F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62117B0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53A8DE7B" w14:textId="77777777"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106BFDF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19FA81B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3A4EF79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27C1DF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6E97421B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3BD005C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67AEA3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47896B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13B276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562647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7AB60EB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55F4D4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423C19B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AC72EF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1661F43B" w14:textId="77777777"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14:paraId="1D39A59F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1523CB77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19415306" w14:textId="77777777"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7A1AC8E5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7099F079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5CAB58C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3478B54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15CE9A5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3202DA2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327739D9" w14:textId="77777777"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22F2F819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E24AEB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4050C32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755BB35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59FBFA54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32BF4DB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70165B1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24B0B4B5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A113E4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28ED7F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6CFF5AEB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1B4FDAE4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618D177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CCB4597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14:paraId="02768F46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479390AA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0321A3AD" w14:textId="77777777"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3C90D620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1B735EE6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340C5CC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5950BD4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097A04F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291E409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08A0C32A" w14:textId="77777777"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1A6BE1B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37BF4A4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409157F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22E968B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6F630C3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45D8B515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A7C07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F8F8D44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12B431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63B9BDF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7B8B8A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4914419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3EE53F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917FF4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18A80FE5" w14:textId="77777777"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14:paraId="24AA6CC7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1963240F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0B6B0CB3" w14:textId="77777777"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24D2F0D1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4B6D47D5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3A69A24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018346DA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2441D07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0BE84D9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69F45FD8" w14:textId="77777777"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5F0DD17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30290132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01F9B8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479E650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2295C4D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6AD07A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170C720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538066B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FF250D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0E13ABA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3AC3ECB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1F1BC87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1DA452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D9BFFA0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14:paraId="124F9559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391BC4FE" w14:textId="77777777"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79610EAD" w14:textId="77777777"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1B7CEADA" w14:textId="77777777"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224A652B" w14:textId="77777777"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1B17F066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006E415D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20CE4B2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2524E94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14157E21" w14:textId="77777777"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17947E76" w14:textId="77777777" w:rsidR="009706BA" w:rsidRPr="00B22CB2" w:rsidRDefault="009706BA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36C4351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2036A398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B2EB85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7A639FD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5AF74BF9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C2A8611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666289E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8312B8F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160F7F3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014E77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CFF9C70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214BF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96CA71C" w14:textId="77777777"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0853CF97" w14:textId="77777777"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14:paraId="50C0387C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1221215F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1C09E92B" w14:textId="77777777" w:rsidR="00494439" w:rsidRDefault="00494439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4342DE2E" w14:textId="77777777"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77525017" w14:textId="77777777" w:rsidR="00494439" w:rsidRPr="004A1D49" w:rsidRDefault="00494439" w:rsidP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2BD78A34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06DDAC8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012FB2E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1DEDDEF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498F8E49" w14:textId="77777777" w:rsidR="00494439" w:rsidRDefault="00494439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235262B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AA2070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24F5989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7CEC10B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074AA60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55D0617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3638D76C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3DAD0A0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2656B95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7DCF4D7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2A9C16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56DA2CC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0A0B5B3B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0B7A84B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494439" w14:paraId="7412D15B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7943D4F8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3A4E2BD3" w14:textId="77777777" w:rsidR="00494439" w:rsidRDefault="00494439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63F40FB2" w14:textId="77777777"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250B1BE6" w14:textId="77777777"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363A002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6A258BF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3D77B03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33AF0E6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5DC7A37C" w14:textId="77777777" w:rsidR="00494439" w:rsidRDefault="00494439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4ED7BCB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45707FB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07DF8BC3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26015EE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DA1A99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5DF2F29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C529A86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7FEDB94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73A6887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06C8B985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D81D8D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96797E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63C3C4E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FE27B0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2E970E78" w14:textId="77777777" w:rsidR="00494439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14:paraId="05B8680B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10F68001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5B996839" w14:textId="77777777" w:rsidR="00494439" w:rsidRDefault="00494439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274045F3" w14:textId="77777777"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67C83CB0" w14:textId="77777777"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07CD1BBC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62ADAF1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3C223316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070E9BE7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567F9647" w14:textId="77777777" w:rsidR="00494439" w:rsidRDefault="00494439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77B505D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6AD35E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DFAFA5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5063112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039609D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2E05576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1DF7B8E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437D5A9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B0A6466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18BA605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10EC7C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6F137695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8B9290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26848A9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494439" w14:paraId="1DAE862F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0E7C3003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4D4A978A" w14:textId="77777777" w:rsidR="00494439" w:rsidRDefault="00494439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41A468AB" w14:textId="77777777"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5B50324C" w14:textId="77777777"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2EA6871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459881E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06BB3B0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7D44E6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06D10E4E" w14:textId="77777777" w:rsidR="00494439" w:rsidRDefault="00494439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1D1E78F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351453A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67DA3463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918AA6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024F3075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33029A9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5F1ABDE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35B045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5C178C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1A42827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4930C7C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852A5F3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5B517E5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F62840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016F1613" w14:textId="77777777" w:rsidR="00494439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14:paraId="7EFF7A1F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4B5E8427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14:paraId="0400B1AA" w14:textId="77777777" w:rsidR="00BB300F" w:rsidRDefault="00494439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14:paraId="29AC6854" w14:textId="77777777"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562B2060" w14:textId="77777777"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4F85F61D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613F9E4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60A92C7E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51CB7E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49C85330" w14:textId="77777777" w:rsidR="00494439" w:rsidRDefault="00494439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14:paraId="252C47B5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EC7BA7B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F49BE5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0B1848FB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14:paraId="3DB48732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51B363F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A0F4D5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14:paraId="6817663C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64BA0541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14:paraId="4F68795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7602BEB6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625B455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14:paraId="628063A3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14:paraId="727B4B2A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494439" w14:paraId="586C498C" w14:textId="77777777" w:rsidTr="00EA79D1">
        <w:trPr>
          <w:trHeight w:hRule="exact" w:val="341"/>
        </w:trPr>
        <w:tc>
          <w:tcPr>
            <w:tcW w:w="961" w:type="dxa"/>
            <w:vAlign w:val="center"/>
          </w:tcPr>
          <w:p w14:paraId="29FCFECF" w14:textId="77777777"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14:paraId="69C8154D" w14:textId="77777777" w:rsidR="00494439" w:rsidRDefault="00494439" w:rsidP="008A4E54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14:paraId="3BE61D77" w14:textId="77777777" w:rsidR="0049443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060526B1" w14:textId="77777777"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0EA9FA3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14:paraId="29F0E66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14:paraId="19C2B4EA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14:paraId="5DA325C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14:paraId="56ED7360" w14:textId="77777777" w:rsidR="00494439" w:rsidRDefault="00494439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14:paraId="6E6FFE2B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59769EB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14:paraId="36B3F6A6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10A172C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6B27B6CB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6D9C725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DB89B0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23DF82E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E66F558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5EDF1BE4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03DDB63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0162B79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D8E97DF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2653AD3" w14:textId="77777777"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08E9162" w14:textId="77777777" w:rsidR="00494439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14:paraId="012FFCC4" w14:textId="77777777" w:rsidTr="00EA79D1">
        <w:trPr>
          <w:trHeight w:hRule="exact" w:val="341"/>
        </w:trPr>
        <w:tc>
          <w:tcPr>
            <w:tcW w:w="1926" w:type="dxa"/>
            <w:gridSpan w:val="2"/>
            <w:vAlign w:val="center"/>
          </w:tcPr>
          <w:p w14:paraId="4D4E5DBE" w14:textId="77777777" w:rsidR="00494439" w:rsidRPr="00B22CB2" w:rsidRDefault="00494439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コンクリート容積計</w:t>
            </w:r>
          </w:p>
        </w:tc>
        <w:tc>
          <w:tcPr>
            <w:tcW w:w="5802" w:type="dxa"/>
            <w:gridSpan w:val="6"/>
            <w:vAlign w:val="center"/>
          </w:tcPr>
          <w:p w14:paraId="526F32B7" w14:textId="77777777" w:rsidR="00494439" w:rsidRPr="00B22CB2" w:rsidRDefault="00494439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普通（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996AE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㎥）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軽量（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CB5803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０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㎥）</w:t>
            </w:r>
          </w:p>
        </w:tc>
        <w:tc>
          <w:tcPr>
            <w:tcW w:w="6400" w:type="dxa"/>
            <w:gridSpan w:val="9"/>
            <w:vAlign w:val="center"/>
          </w:tcPr>
          <w:p w14:paraId="0EF97784" w14:textId="77777777" w:rsidR="00494439" w:rsidRPr="00B22CB2" w:rsidRDefault="00494439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合計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996AE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（　　　　　　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㎥　）</w:t>
            </w:r>
          </w:p>
        </w:tc>
        <w:tc>
          <w:tcPr>
            <w:tcW w:w="7527" w:type="dxa"/>
            <w:gridSpan w:val="10"/>
            <w:vAlign w:val="center"/>
          </w:tcPr>
          <w:p w14:paraId="136ABF0C" w14:textId="77777777" w:rsidR="00494439" w:rsidRPr="00B22CB2" w:rsidRDefault="00494439" w:rsidP="00A24F89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290090AB" w14:textId="77777777" w:rsidR="005E5E34" w:rsidRDefault="005E5E34">
      <w:pPr>
        <w:ind w:firstLineChars="200" w:firstLine="32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【コンクリート製造会社・工場名】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明朝" w:hint="eastAsia"/>
          <w:sz w:val="16"/>
          <w:szCs w:val="16"/>
        </w:rPr>
        <w:t>⁹⁾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【　コンクリートの劣化対策　】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明朝" w:hint="eastAsia"/>
          <w:sz w:val="16"/>
          <w:szCs w:val="16"/>
        </w:rPr>
        <w:t>⁹⁾</w:t>
      </w:r>
      <w:r>
        <w:rPr>
          <w:rFonts w:ascii="ＭＳ Ｐ明朝" w:eastAsia="ＭＳ Ｐ明朝" w:hAnsi="ＭＳ Ｐ明朝" w:hint="eastAsia"/>
          <w:sz w:val="16"/>
          <w:szCs w:val="16"/>
        </w:rPr>
        <w:t>【　考　察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991"/>
        <w:gridCol w:w="8871"/>
        <w:gridCol w:w="4923"/>
        <w:gridCol w:w="4927"/>
      </w:tblGrid>
      <w:tr w:rsidR="005E5E34" w14:paraId="7378D94C" w14:textId="77777777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14:paraId="15BAC312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4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4"/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38DA4B70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 w:val="restart"/>
            <w:vAlign w:val="center"/>
          </w:tcPr>
          <w:p w14:paraId="298CEB3B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○塩化物量の予測</w:t>
            </w:r>
          </w:p>
          <w:p w14:paraId="1E290902" w14:textId="77777777" w:rsidR="005E5E34" w:rsidRPr="00B22CB2" w:rsidRDefault="005E5E34" w:rsidP="00CE507F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6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bookmarkEnd w:id="5"/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）０．３０㎏／㎥以下、（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）０．３０㎏／㎥を超え０．６０㎏／㎥以下、（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）０．６０㎏／㎥を超える</w:t>
            </w:r>
          </w:p>
        </w:tc>
        <w:tc>
          <w:tcPr>
            <w:tcW w:w="4923" w:type="dxa"/>
            <w:vAlign w:val="center"/>
          </w:tcPr>
          <w:p w14:paraId="274B4BA6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○圧縮強度試験結果について</w:t>
            </w:r>
          </w:p>
        </w:tc>
        <w:tc>
          <w:tcPr>
            <w:tcW w:w="4927" w:type="dxa"/>
            <w:vAlign w:val="center"/>
          </w:tcPr>
          <w:p w14:paraId="0EA1E272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○塩化物量測定結果について</w:t>
            </w:r>
          </w:p>
        </w:tc>
      </w:tr>
      <w:tr w:rsidR="005E5E34" w14:paraId="679B085A" w14:textId="77777777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14:paraId="7E35270D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/>
            <w:vAlign w:val="center"/>
          </w:tcPr>
          <w:p w14:paraId="58281409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Merge w:val="restart"/>
            <w:vAlign w:val="center"/>
          </w:tcPr>
          <w:p w14:paraId="14956FEB" w14:textId="77777777"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7" w:type="dxa"/>
            <w:vMerge w:val="restart"/>
            <w:vAlign w:val="center"/>
          </w:tcPr>
          <w:p w14:paraId="43F34B42" w14:textId="77777777"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5E5E34" w14:paraId="36996FB6" w14:textId="77777777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14:paraId="419C5BAF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4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6"/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26760D23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 w:val="restart"/>
            <w:vAlign w:val="center"/>
          </w:tcPr>
          <w:p w14:paraId="19E2B2E9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○塩害の要因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（ </w:t>
            </w:r>
            <w:r w:rsidR="008C192D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="00A24F89" w:rsidRPr="003C4EC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有　・　□　無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）</w:t>
            </w:r>
          </w:p>
          <w:p w14:paraId="28F65B27" w14:textId="77777777" w:rsidR="005E5E34" w:rsidRPr="00B22CB2" w:rsidRDefault="005E5E34" w:rsidP="00CE507F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7" w:name="テキスト4"/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6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bookmarkEnd w:id="7"/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）海砂、（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）混和剤、（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）練り混ぜ水、（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）その他（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4923" w:type="dxa"/>
            <w:vMerge/>
            <w:vAlign w:val="center"/>
          </w:tcPr>
          <w:p w14:paraId="0E13BE17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14:paraId="26702072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5E34" w14:paraId="7DBB4891" w14:textId="77777777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14:paraId="375F58BB" w14:textId="77777777" w:rsidR="005E5E34" w:rsidRPr="004A1D49" w:rsidRDefault="00CE507F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8" w:name="テキスト7"/>
            <w:r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8"/>
          </w:p>
        </w:tc>
        <w:tc>
          <w:tcPr>
            <w:tcW w:w="8871" w:type="dxa"/>
            <w:vMerge/>
            <w:vAlign w:val="center"/>
          </w:tcPr>
          <w:p w14:paraId="5FDBDFF0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Merge/>
            <w:vAlign w:val="center"/>
          </w:tcPr>
          <w:p w14:paraId="112AEA82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14:paraId="36733B6B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5E34" w14:paraId="671784D3" w14:textId="77777777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14:paraId="14DBD492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9" w:name="テキスト8"/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4F3080">
              <w:rPr>
                <w:rFonts w:ascii="ＭＳ Ｐ明朝" w:eastAsia="ＭＳ Ｐ明朝" w:hAnsi="ＭＳ Ｐ明朝" w:hint="eastAsia"/>
                <w:sz w:val="14"/>
                <w:szCs w:val="16"/>
              </w:rPr>
              <w:instrText>FORMTEXT</w:instrTex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9"/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50769C1C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 w:val="restart"/>
            <w:vAlign w:val="center"/>
          </w:tcPr>
          <w:p w14:paraId="714FCB6A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○塩害対策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 </w:t>
            </w:r>
            <w:r w:rsidR="008C192D">
              <w:rPr>
                <w:rFonts w:ascii="ＭＳ Ｐ明朝" w:eastAsia="ＭＳ Ｐ明朝" w:hAnsi="ＭＳ Ｐ明朝" w:hint="eastAsia"/>
                <w:sz w:val="16"/>
                <w:szCs w:val="16"/>
              </w:rPr>
              <w:t>□　有　・　□</w:t>
            </w:r>
            <w:r w:rsidR="00A24F89" w:rsidRPr="003C4EC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無　）</w:t>
            </w:r>
          </w:p>
          <w:p w14:paraId="1D3B9B45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）調合（ｗ／ｃ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％、スランプ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㎝）、（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）防せい剤</w:t>
            </w:r>
            <w:r w:rsidR="00792565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12C05FFD" w14:textId="77777777" w:rsidR="005E5E34" w:rsidRPr="00B22CB2" w:rsidRDefault="005E5E34" w:rsidP="0079256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）床下端の鉄筋かぶり厚さ（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㎝）、（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）その他</w:t>
            </w:r>
            <w:r w:rsidR="00792565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4923" w:type="dxa"/>
            <w:vMerge/>
            <w:vAlign w:val="center"/>
          </w:tcPr>
          <w:p w14:paraId="792F300B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14:paraId="22530C9C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5E34" w14:paraId="727ED26F" w14:textId="77777777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14:paraId="0C4F8FC9" w14:textId="77777777" w:rsidR="005E5E34" w:rsidRPr="004A1D49" w:rsidRDefault="004F3080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0" w:name="テキスト9"/>
            <w:r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10"/>
          </w:p>
        </w:tc>
        <w:tc>
          <w:tcPr>
            <w:tcW w:w="8871" w:type="dxa"/>
            <w:vMerge/>
            <w:vAlign w:val="center"/>
          </w:tcPr>
          <w:p w14:paraId="634BD288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Align w:val="center"/>
          </w:tcPr>
          <w:p w14:paraId="6ED8944E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○アルカリ骨材反応対策について</w:t>
            </w:r>
          </w:p>
        </w:tc>
        <w:tc>
          <w:tcPr>
            <w:tcW w:w="4927" w:type="dxa"/>
            <w:vAlign w:val="center"/>
          </w:tcPr>
          <w:p w14:paraId="05BE5991" w14:textId="77777777"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○その他（骨材の品質、不具合の処置等）</w:t>
            </w:r>
          </w:p>
        </w:tc>
      </w:tr>
      <w:tr w:rsidR="005E5E34" w14:paraId="71D1954C" w14:textId="77777777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14:paraId="065BE676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0EA4F358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/>
            <w:vAlign w:val="center"/>
          </w:tcPr>
          <w:p w14:paraId="69182C77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Merge w:val="restart"/>
            <w:vAlign w:val="center"/>
          </w:tcPr>
          <w:p w14:paraId="5F6EC598" w14:textId="77777777"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7" w:type="dxa"/>
            <w:vMerge w:val="restart"/>
            <w:vAlign w:val="center"/>
          </w:tcPr>
          <w:p w14:paraId="379F356E" w14:textId="77777777"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5E5E34" w14:paraId="3B043C77" w14:textId="77777777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14:paraId="10598ABC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8871" w:type="dxa"/>
            <w:vMerge w:val="restart"/>
            <w:vAlign w:val="center"/>
          </w:tcPr>
          <w:p w14:paraId="562C072B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○アルカリ骨材反応対策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 </w:t>
            </w:r>
            <w:r w:rsidR="008C192D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有　・　</w:t>
            </w:r>
            <w:r w:rsidR="00A24F89" w:rsidRPr="007E7040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無　）</w:t>
            </w:r>
          </w:p>
          <w:p w14:paraId="721BD14A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1" w:name="テキスト10"/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792565">
              <w:rPr>
                <w:rFonts w:ascii="ＭＳ Ｐ明朝" w:eastAsia="ＭＳ Ｐ明朝" w:hAnsi="ＭＳ Ｐ明朝" w:hint="eastAsia"/>
                <w:sz w:val="16"/>
                <w:szCs w:val="16"/>
              </w:rPr>
              <w:instrText>FORMTEXT</w:instrTex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bookmarkEnd w:id="11"/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）無害骨材の使用、（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）低アルカリ形セメントの使用（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3038E777" w14:textId="77777777"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）アルカリ総量（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㎏／㎥以下）、（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）混合セメントの使用</w:t>
            </w:r>
          </w:p>
        </w:tc>
        <w:tc>
          <w:tcPr>
            <w:tcW w:w="4923" w:type="dxa"/>
            <w:vMerge/>
            <w:vAlign w:val="center"/>
          </w:tcPr>
          <w:p w14:paraId="12148325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14:paraId="37F7DDC9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  <w:tr w:rsidR="005E5E34" w14:paraId="4E390B8E" w14:textId="77777777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14:paraId="2C906FE8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3C21E67B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/>
            <w:vAlign w:val="center"/>
          </w:tcPr>
          <w:p w14:paraId="7B93D64B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3" w:type="dxa"/>
            <w:vMerge/>
            <w:vAlign w:val="center"/>
          </w:tcPr>
          <w:p w14:paraId="719104BD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14:paraId="636FAC7C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  <w:tr w:rsidR="005E5E34" w14:paraId="1A467A42" w14:textId="77777777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14:paraId="7D7D1FBF" w14:textId="77777777"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8871" w:type="dxa"/>
            <w:vMerge/>
            <w:vAlign w:val="center"/>
          </w:tcPr>
          <w:p w14:paraId="4437E86F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3" w:type="dxa"/>
            <w:vMerge/>
            <w:vAlign w:val="center"/>
          </w:tcPr>
          <w:p w14:paraId="2FDCC284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14:paraId="431F13C6" w14:textId="77777777"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</w:tbl>
    <w:p w14:paraId="1CCCFBF6" w14:textId="77777777" w:rsidR="00FD20CD" w:rsidRDefault="00FD20CD" w:rsidP="00FD20CD">
      <w:pPr>
        <w:spacing w:line="220" w:lineRule="exact"/>
        <w:rPr>
          <w:rFonts w:ascii="ＭＳ 明朝" w:hAnsi="ＭＳ 明朝"/>
          <w:sz w:val="12"/>
          <w:szCs w:val="16"/>
        </w:rPr>
      </w:pPr>
    </w:p>
    <w:p w14:paraId="7EEAD8DE" w14:textId="77777777"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１）コンクリート工事施工計画報告書はコンクリート工事着手前までに、コンクリート工事施工結果報告書は中間検査申請時又は、完了検査申請時に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必ず提出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７）各種試験は「登録試験所」で実施すること。　　　　　　　　　　　　　　　　　　　　　　　　　　11）養生方法A：標準養生</w:t>
      </w:r>
    </w:p>
    <w:p w14:paraId="128EA7F3" w14:textId="77777777"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２）記載内容に変更が生じた場合は、コンクリート工事施工結果報告書により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報告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　　　　　　　　　　　　　　　　　　　　　　　　　　　　　　　　　　８）コンクリート工事施工計画報告時は計画欄（上段）に、コンクリート工事施工結果　　　　　　　　　　　養生方法B：現場封かん養生</w:t>
      </w:r>
    </w:p>
    <w:p w14:paraId="05CDCCF4" w14:textId="77777777"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３）コンクリート工事施工計画報告書の提出時に、計画調合番号を明記したコンクリート配合報告書を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提示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　　　　　　　　　　　　　　　　　　　　　　　　　報告時は結果欄（下段）に記入すること。　　　　　　　　　　　　　　　　　　　　　　　　　　　　　養生方法D：現場水中養生</w:t>
      </w:r>
    </w:p>
    <w:p w14:paraId="433C5E8B" w14:textId="77777777"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４）工事開始前並びに工事期間中（１回／月）、「登録試験所」で行った骨材試験報告書（絶乾密度及び吸水率の測定、粒度の測定）を各提出時に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提示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　　　　９）コンクリートの劣化対策はコンクリート工事施工計画報告時に、考察はコンクリート</w:t>
      </w:r>
    </w:p>
    <w:p w14:paraId="7E03D348" w14:textId="77777777"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５）工事期間中に行った塩化物量測定は、（財）国土開発技術研究センターの技術評価を受けた塩化物測定器具により測定し、この欄には最大値を記入すること。　　　　　　　　　　　　工事施工結果報告時にそれぞれ記入すること。</w:t>
      </w:r>
    </w:p>
    <w:p w14:paraId="73CD7AB9" w14:textId="77777777"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/>
          <w:noProof/>
          <w:color w:val="000000" w:themeColor="text1"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2E85" wp14:editId="74DA5B9C">
                <wp:simplePos x="0" y="0"/>
                <wp:positionH relativeFrom="page">
                  <wp:posOffset>7713345</wp:posOffset>
                </wp:positionH>
                <wp:positionV relativeFrom="page">
                  <wp:posOffset>9314815</wp:posOffset>
                </wp:positionV>
                <wp:extent cx="279400" cy="91440"/>
                <wp:effectExtent l="7620" t="8890" r="8255" b="1397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914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DBF9" id="Rectangle 26" o:spid="_x0000_s1026" style="position:absolute;left:0;text-align:left;margin-left:607.35pt;margin-top:733.45pt;width:2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" fillcolor="aqua" strokeweight=".5pt">
                <v:textbox inset="5.85pt,.7pt,5.85pt,.7pt"/>
                <w10:wrap anchorx="page" anchory="page"/>
              </v:rect>
            </w:pict>
          </mc:Fallback>
        </mc:AlternateConten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６）工事期間中に「登録試験所」で行った圧縮強度試験（S56建告第１１０２号）の試験報告書の原本を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各検査時に提示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し、この欄には最小値を記入すること。　　　　　　　　　　　10）計画欄､結果欄　　　　　内は、未記入とする。</w:t>
      </w:r>
    </w:p>
    <w:p w14:paraId="2CE9F7EE" w14:textId="77777777" w:rsidR="005E5E34" w:rsidRPr="00FD20CD" w:rsidRDefault="005E5E34" w:rsidP="00FD20CD">
      <w:pPr>
        <w:spacing w:line="220" w:lineRule="exact"/>
        <w:rPr>
          <w:rFonts w:ascii="ＭＳ 明朝" w:hAnsi="ＭＳ 明朝"/>
          <w:sz w:val="12"/>
          <w:szCs w:val="16"/>
        </w:rPr>
      </w:pPr>
    </w:p>
    <w:sectPr w:rsidR="005E5E34" w:rsidRPr="00FD20CD" w:rsidSect="004063B6">
      <w:pgSz w:w="23814" w:h="16839" w:orient="landscape" w:code="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ED70" w14:textId="77777777" w:rsidR="00AF7F06" w:rsidRDefault="00AF7F06" w:rsidP="00E70277">
      <w:r>
        <w:separator/>
      </w:r>
    </w:p>
  </w:endnote>
  <w:endnote w:type="continuationSeparator" w:id="0">
    <w:p w14:paraId="70C23BF9" w14:textId="77777777" w:rsidR="00AF7F06" w:rsidRDefault="00AF7F06" w:rsidP="00E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BDEB2" w14:textId="77777777" w:rsidR="00AF7F06" w:rsidRDefault="00AF7F06" w:rsidP="00E70277">
      <w:r>
        <w:separator/>
      </w:r>
    </w:p>
  </w:footnote>
  <w:footnote w:type="continuationSeparator" w:id="0">
    <w:p w14:paraId="3801EFBA" w14:textId="77777777" w:rsidR="00AF7F06" w:rsidRDefault="00AF7F06" w:rsidP="00E7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F8"/>
    <w:rsid w:val="000847F9"/>
    <w:rsid w:val="000A5F3B"/>
    <w:rsid w:val="001031D7"/>
    <w:rsid w:val="0010640F"/>
    <w:rsid w:val="00197FD1"/>
    <w:rsid w:val="001C42F8"/>
    <w:rsid w:val="001E0E79"/>
    <w:rsid w:val="001E3034"/>
    <w:rsid w:val="00202936"/>
    <w:rsid w:val="00204B81"/>
    <w:rsid w:val="002068EE"/>
    <w:rsid w:val="0025438E"/>
    <w:rsid w:val="00274FEB"/>
    <w:rsid w:val="002B1114"/>
    <w:rsid w:val="002D7772"/>
    <w:rsid w:val="002E2710"/>
    <w:rsid w:val="002F358D"/>
    <w:rsid w:val="003073D3"/>
    <w:rsid w:val="003C4EC1"/>
    <w:rsid w:val="00402E43"/>
    <w:rsid w:val="004063B6"/>
    <w:rsid w:val="00463126"/>
    <w:rsid w:val="00494439"/>
    <w:rsid w:val="004A1D49"/>
    <w:rsid w:val="004F3080"/>
    <w:rsid w:val="005037A1"/>
    <w:rsid w:val="00525825"/>
    <w:rsid w:val="0054715E"/>
    <w:rsid w:val="00563BD4"/>
    <w:rsid w:val="00593DAF"/>
    <w:rsid w:val="00596F45"/>
    <w:rsid w:val="005A48E1"/>
    <w:rsid w:val="005C1F25"/>
    <w:rsid w:val="005E235A"/>
    <w:rsid w:val="005E245F"/>
    <w:rsid w:val="005E43A0"/>
    <w:rsid w:val="005E5E34"/>
    <w:rsid w:val="00604AB8"/>
    <w:rsid w:val="006216E0"/>
    <w:rsid w:val="00635A95"/>
    <w:rsid w:val="00672984"/>
    <w:rsid w:val="006856DF"/>
    <w:rsid w:val="006A52BD"/>
    <w:rsid w:val="006A58DC"/>
    <w:rsid w:val="006B3701"/>
    <w:rsid w:val="00703383"/>
    <w:rsid w:val="00747D16"/>
    <w:rsid w:val="007631EB"/>
    <w:rsid w:val="0076711E"/>
    <w:rsid w:val="00792565"/>
    <w:rsid w:val="007A55DC"/>
    <w:rsid w:val="007C4CB9"/>
    <w:rsid w:val="007D1F91"/>
    <w:rsid w:val="007E5FB8"/>
    <w:rsid w:val="007E7040"/>
    <w:rsid w:val="007F43D2"/>
    <w:rsid w:val="008523AE"/>
    <w:rsid w:val="00862D56"/>
    <w:rsid w:val="008A4E54"/>
    <w:rsid w:val="008B118E"/>
    <w:rsid w:val="008B415F"/>
    <w:rsid w:val="008C192D"/>
    <w:rsid w:val="008F0428"/>
    <w:rsid w:val="00901C28"/>
    <w:rsid w:val="009706BA"/>
    <w:rsid w:val="009736A8"/>
    <w:rsid w:val="00992907"/>
    <w:rsid w:val="00996AE3"/>
    <w:rsid w:val="009C771A"/>
    <w:rsid w:val="009F21FA"/>
    <w:rsid w:val="00A15F32"/>
    <w:rsid w:val="00A24F89"/>
    <w:rsid w:val="00A8603E"/>
    <w:rsid w:val="00A935B2"/>
    <w:rsid w:val="00AB0FFA"/>
    <w:rsid w:val="00AF7F06"/>
    <w:rsid w:val="00B062A7"/>
    <w:rsid w:val="00B13CBE"/>
    <w:rsid w:val="00B22CB2"/>
    <w:rsid w:val="00B23937"/>
    <w:rsid w:val="00B2414E"/>
    <w:rsid w:val="00B55ECD"/>
    <w:rsid w:val="00BB300F"/>
    <w:rsid w:val="00BC1D71"/>
    <w:rsid w:val="00BD5059"/>
    <w:rsid w:val="00BD5E5F"/>
    <w:rsid w:val="00C076AB"/>
    <w:rsid w:val="00C2232C"/>
    <w:rsid w:val="00C553A5"/>
    <w:rsid w:val="00C71731"/>
    <w:rsid w:val="00C90937"/>
    <w:rsid w:val="00C948B6"/>
    <w:rsid w:val="00CA6068"/>
    <w:rsid w:val="00CB5803"/>
    <w:rsid w:val="00CE507F"/>
    <w:rsid w:val="00D079E7"/>
    <w:rsid w:val="00D56F8D"/>
    <w:rsid w:val="00E20049"/>
    <w:rsid w:val="00E70277"/>
    <w:rsid w:val="00E80071"/>
    <w:rsid w:val="00EA79D1"/>
    <w:rsid w:val="00EE3CBC"/>
    <w:rsid w:val="00F77E17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7F321"/>
  <w15:chartTrackingRefBased/>
  <w15:docId w15:val="{05F9DD34-51F1-463C-A9F5-12FC846B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  <w:adjustRightInd w:val="0"/>
      <w:snapToGrid w:val="0"/>
      <w:spacing w:line="420" w:lineRule="exact"/>
    </w:pPr>
    <w:rPr>
      <w:rFonts w:ascii="ＭＳ Ｐゴシック" w:eastAsia="ＭＳ Ｐゴシック" w:hAnsi="ＭＳ Ｐゴシック"/>
      <w:spacing w:val="-10"/>
      <w:sz w:val="40"/>
      <w:szCs w:val="40"/>
    </w:rPr>
  </w:style>
  <w:style w:type="paragraph" w:styleId="a3">
    <w:name w:val="header"/>
    <w:basedOn w:val="a"/>
    <w:link w:val="a4"/>
    <w:rsid w:val="00E70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0277"/>
    <w:rPr>
      <w:kern w:val="2"/>
      <w:sz w:val="21"/>
      <w:szCs w:val="24"/>
    </w:rPr>
  </w:style>
  <w:style w:type="paragraph" w:styleId="a5">
    <w:name w:val="footer"/>
    <w:basedOn w:val="a"/>
    <w:link w:val="a6"/>
    <w:rsid w:val="00E7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0277"/>
    <w:rPr>
      <w:kern w:val="2"/>
      <w:sz w:val="21"/>
      <w:szCs w:val="24"/>
    </w:rPr>
  </w:style>
  <w:style w:type="paragraph" w:styleId="a7">
    <w:name w:val="Balloon Text"/>
    <w:basedOn w:val="a"/>
    <w:link w:val="a8"/>
    <w:rsid w:val="007E70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70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コンクリート打込（　計画　・　結果　）表</vt:lpstr>
      <vt:lpstr>コンクリート打込（　計画　・　結果　）表</vt:lpstr>
    </vt:vector>
  </TitlesOfParts>
  <Company>有限会社 シージェイクリエイト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コンクリート打込（　計画　・　結果　）表</dc:title>
  <dc:subject/>
  <dc:creator>Windows Server</dc:creator>
  <cp:keywords/>
  <cp:lastModifiedBy>井口 里沙</cp:lastModifiedBy>
  <cp:revision>2</cp:revision>
  <cp:lastPrinted>2015-05-01T05:50:00Z</cp:lastPrinted>
  <dcterms:created xsi:type="dcterms:W3CDTF">2020-10-12T01:57:00Z</dcterms:created>
  <dcterms:modified xsi:type="dcterms:W3CDTF">2020-10-12T01:57:00Z</dcterms:modified>
</cp:coreProperties>
</file>